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3FC" w:rsidRDefault="00E91A66">
      <w:pPr>
        <w:pStyle w:val="BodyText"/>
        <w:spacing w:before="6"/>
        <w:jc w:val="right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Ver.1 dat. 1.4.2022</w:t>
      </w:r>
      <w:r>
        <w:rPr>
          <w:rFonts w:ascii="SansationUN" w:hAnsi="SansationUN" w:cs="Arial"/>
          <w:sz w:val="22"/>
          <w:szCs w:val="22"/>
        </w:rPr>
        <w:br/>
      </w:r>
    </w:p>
    <w:p w:rsidR="00F473FC" w:rsidRDefault="00E91A66">
      <w:pPr>
        <w:pStyle w:val="NormalWeb"/>
        <w:tabs>
          <w:tab w:val="left" w:pos="284"/>
        </w:tabs>
        <w:spacing w:beforeAutospacing="0" w:afterAutospacing="0"/>
        <w:ind w:left="567" w:right="613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 xml:space="preserve">Příloha č. 1e  </w:t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br/>
        <w:t>Kolokace, Technická specifikace a specifikace služby</w:t>
      </w:r>
    </w:p>
    <w:p w:rsidR="00F473FC" w:rsidRDefault="00F473FC">
      <w:pPr>
        <w:pStyle w:val="NormalWeb"/>
        <w:tabs>
          <w:tab w:val="left" w:pos="284"/>
        </w:tabs>
        <w:spacing w:beforeAutospacing="0" w:afterAutospacing="0"/>
        <w:ind w:left="567" w:right="613"/>
        <w:rPr>
          <w:rFonts w:ascii="SansationUN" w:hAnsi="SansationUN" w:cs="Arial"/>
          <w:sz w:val="22"/>
          <w:szCs w:val="22"/>
        </w:rPr>
      </w:pPr>
    </w:p>
    <w:p w:rsidR="00F473FC" w:rsidRDefault="00E91A66">
      <w:pPr>
        <w:pStyle w:val="NormalWeb"/>
        <w:tabs>
          <w:tab w:val="left" w:pos="284"/>
        </w:tabs>
        <w:spacing w:beforeAutospacing="0" w:afterAutospacing="0"/>
        <w:ind w:left="567"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br/>
        <w:t xml:space="preserve">Číslo Služby :        </w:t>
      </w:r>
      <w:r>
        <w:rPr>
          <w:rFonts w:ascii="SansationUN" w:hAnsi="SansationUN" w:cs="Arial"/>
          <w:sz w:val="22"/>
          <w:szCs w:val="22"/>
        </w:rPr>
        <w:tab/>
        <w:t xml:space="preserve"> 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.……………...................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Obec (oblast) 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.………………………….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Jméno partnera :    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..………………………….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ID: Partnera : 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 xml:space="preserve">           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>..….……………………….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žádosti: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zahájení šetření: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zahájení implementace služby 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zprovoznění služby 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zahájení testovacího provozu: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zakončení testova</w:t>
      </w:r>
      <w:r>
        <w:rPr>
          <w:rFonts w:ascii="SansationUN" w:hAnsi="SansationUN" w:cs="Arial"/>
          <w:sz w:val="22"/>
          <w:szCs w:val="22"/>
        </w:rPr>
        <w:t>cího provozu: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předání Služby Partnerovi: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….…………………………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ukončení Služby:                                                  …………………………….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F473FC" w:rsidRDefault="00E91A66">
      <w:pPr>
        <w:pStyle w:val="NormalWeb"/>
        <w:tabs>
          <w:tab w:val="left" w:pos="284"/>
        </w:tabs>
        <w:spacing w:beforeAutospacing="0" w:afterAutospacing="0"/>
        <w:ind w:left="567"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 </w:t>
      </w:r>
    </w:p>
    <w:p w:rsidR="00F473FC" w:rsidRDefault="00E91A66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Článek I</w:t>
      </w:r>
    </w:p>
    <w:p w:rsidR="00F473FC" w:rsidRDefault="00E91A66">
      <w:pPr>
        <w:tabs>
          <w:tab w:val="left" w:pos="284"/>
        </w:tabs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Služba kolokace zařízení</w:t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br/>
      </w:r>
    </w:p>
    <w:p w:rsidR="00F473FC" w:rsidRDefault="00723528">
      <w:pPr>
        <w:tabs>
          <w:tab w:val="left" w:pos="284"/>
        </w:tabs>
        <w:ind w:right="613"/>
        <w:jc w:val="both"/>
      </w:pPr>
      <w:r>
        <w:rPr>
          <w:rStyle w:val="ListParagraphChar"/>
          <w:rFonts w:ascii="SansationUN" w:hAnsi="SansationUN" w:cs="Arial"/>
          <w:sz w:val="22"/>
          <w:szCs w:val="22"/>
        </w:rPr>
        <w:t>TeamCity</w:t>
      </w:r>
      <w:r w:rsidR="00E91A66">
        <w:rPr>
          <w:rStyle w:val="gmail-notranslate"/>
          <w:rFonts w:ascii="SansationUN" w:hAnsi="SansationUN" w:cs="Arial"/>
          <w:sz w:val="22"/>
          <w:szCs w:val="22"/>
        </w:rPr>
        <w:t xml:space="preserve"> (dále </w:t>
      </w:r>
      <w:r>
        <w:rPr>
          <w:rStyle w:val="gmail-notranslate"/>
          <w:rFonts w:ascii="SansationUN" w:hAnsi="SansationUN" w:cs="Arial"/>
          <w:sz w:val="22"/>
          <w:szCs w:val="22"/>
        </w:rPr>
        <w:t>TC</w:t>
      </w:r>
      <w:r w:rsidR="00E91A66">
        <w:rPr>
          <w:rStyle w:val="gmail-notranslate"/>
          <w:rFonts w:ascii="SansationUN" w:hAnsi="SansationUN" w:cs="Arial"/>
          <w:sz w:val="22"/>
          <w:szCs w:val="22"/>
        </w:rPr>
        <w:t>)  prohlašuje, že je vlastn</w:t>
      </w:r>
      <w:r w:rsidR="00E91A66">
        <w:rPr>
          <w:rStyle w:val="gmail-notranslate"/>
          <w:rFonts w:ascii="SansationUN" w:hAnsi="SansationUN" w:cs="Arial"/>
          <w:sz w:val="22"/>
          <w:szCs w:val="22"/>
        </w:rPr>
        <w:t>íkem nebo oprávněným uživatelem infrastruktury a účastnického vedení tvořících trasy, na kterých si Partner pronajímá Službu v rámci Smlouvy, a která je specifikována v této Příloze.</w:t>
      </w:r>
    </w:p>
    <w:p w:rsidR="00F473FC" w:rsidRDefault="00E91A66">
      <w:pPr>
        <w:tabs>
          <w:tab w:val="left" w:pos="284"/>
        </w:tabs>
        <w:ind w:right="613"/>
        <w:jc w:val="both"/>
      </w:pPr>
      <w:r>
        <w:rPr>
          <w:rStyle w:val="gmail-notranslate"/>
          <w:rFonts w:ascii="SansationUN" w:hAnsi="SansationUN" w:cs="Arial"/>
          <w:sz w:val="22"/>
          <w:szCs w:val="22"/>
        </w:rPr>
        <w:t xml:space="preserve"> </w:t>
      </w:r>
      <w:r>
        <w:rPr>
          <w:rStyle w:val="gmail-notranslate"/>
          <w:rFonts w:ascii="SansationUN" w:hAnsi="SansationUN" w:cs="Arial"/>
          <w:sz w:val="22"/>
          <w:szCs w:val="22"/>
        </w:rPr>
        <w:br/>
      </w:r>
      <w:r>
        <w:rPr>
          <w:rStyle w:val="gmail-notranslate"/>
          <w:rFonts w:ascii="SansationUN" w:hAnsi="SansationUN" w:cs="Arial"/>
          <w:sz w:val="22"/>
          <w:szCs w:val="22"/>
        </w:rPr>
        <w:br/>
        <w:t>Kolokace je volitelná služba umožňující Partnerovi umístit v objektech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</w:t>
      </w:r>
      <w:r w:rsidR="00723528">
        <w:rPr>
          <w:rStyle w:val="gmail-notranslate"/>
          <w:rFonts w:ascii="SansationUN" w:hAnsi="SansationUN" w:cs="Arial"/>
          <w:sz w:val="22"/>
          <w:szCs w:val="22"/>
        </w:rPr>
        <w:t>TC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nezbytná zařízení pro poskytování služeb s využitím velkoobchodní nabídky zpřístupnění účastnického vedení, virtuální zpřístupnění účastnického vedení a Bitstream.</w:t>
      </w:r>
    </w:p>
    <w:p w:rsidR="00F473FC" w:rsidRDefault="00E91A66">
      <w:pPr>
        <w:tabs>
          <w:tab w:val="left" w:pos="284"/>
        </w:tabs>
        <w:ind w:right="613"/>
        <w:jc w:val="both"/>
      </w:pPr>
      <w:r>
        <w:rPr>
          <w:rStyle w:val="gmail-notranslate"/>
          <w:rFonts w:ascii="SansationUN" w:hAnsi="SansationUN" w:cs="Arial"/>
          <w:sz w:val="22"/>
          <w:szCs w:val="22"/>
        </w:rPr>
        <w:t>Fyzická kolokace je služba, která umožňuje Partnerovi umístit svá zařízení v místě hlavn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ího rozvodu anebo ekvivalentního zařízení v případě, že je k dispozici vhodný prostor. Pokud není k dispozici vhodný prostor, umožní </w:t>
      </w:r>
      <w:r w:rsidR="00723528">
        <w:rPr>
          <w:rStyle w:val="gmail-notranslate"/>
          <w:rFonts w:ascii="SansationUN" w:hAnsi="SansationUN" w:cs="Arial"/>
          <w:sz w:val="22"/>
          <w:szCs w:val="22"/>
        </w:rPr>
        <w:t>TC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umístnění zařízení Partnera v dostupné vzdálenosti mimo budovu hlavního rozvodu a poskytne mu dostatečnou součinnost pro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realizaci jiného technického řešení služby kolokace.</w:t>
      </w:r>
    </w:p>
    <w:p w:rsidR="00F473FC" w:rsidRDefault="00723528">
      <w:pPr>
        <w:tabs>
          <w:tab w:val="left" w:pos="284"/>
        </w:tabs>
        <w:ind w:right="613"/>
        <w:jc w:val="both"/>
        <w:sectPr w:rsidR="00F473F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360" w:right="1280" w:bottom="1200" w:left="1280" w:header="0" w:footer="1002" w:gutter="0"/>
          <w:cols w:space="708"/>
          <w:formProt w:val="0"/>
          <w:docGrid w:linePitch="100"/>
        </w:sectPr>
      </w:pPr>
      <w:r>
        <w:rPr>
          <w:rStyle w:val="gmail-notranslate"/>
          <w:rFonts w:ascii="SansationUN" w:hAnsi="SansationUN" w:cs="Arial"/>
          <w:sz w:val="22"/>
          <w:szCs w:val="22"/>
        </w:rPr>
        <w:t>TC</w:t>
      </w:r>
      <w:r w:rsidR="00E91A66">
        <w:rPr>
          <w:rStyle w:val="gmail-notranslate"/>
          <w:rFonts w:ascii="SansationUN" w:hAnsi="SansationUN" w:cs="Arial"/>
          <w:sz w:val="22"/>
          <w:szCs w:val="22"/>
        </w:rPr>
        <w:t xml:space="preserve"> nabízí Partnerovi prostor pro kolokaci v granularitě  1U, 1 m2 spolu s tím napájení 230V AC v odpovídajícím příkonu, (jištění 16A), v případě možnosti zálohováno (UPS, dieselgenerátor).</w:t>
      </w:r>
    </w:p>
    <w:p w:rsidR="00F473FC" w:rsidRDefault="00E91A66">
      <w:pPr>
        <w:tabs>
          <w:tab w:val="left" w:pos="284"/>
        </w:tabs>
        <w:ind w:right="613"/>
        <w:jc w:val="both"/>
      </w:pPr>
      <w:r>
        <w:rPr>
          <w:rStyle w:val="gmail-notranslate"/>
          <w:rFonts w:ascii="SansationUN" w:hAnsi="SansationUN" w:cs="Arial"/>
          <w:sz w:val="22"/>
          <w:szCs w:val="22"/>
        </w:rPr>
        <w:lastRenderedPageBreak/>
        <w:t xml:space="preserve">Partnerovi je umožněno 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umožněno, ve vyjmenovaných případech v této Příloze, provádět instalaci vlastní technologie a zařízení, bez nutnosti objednávat všechny kolokační služby od </w:t>
      </w:r>
      <w:r w:rsidR="00723528">
        <w:rPr>
          <w:rStyle w:val="gmail-notranslate"/>
          <w:rFonts w:ascii="SansationUN" w:hAnsi="SansationUN" w:cs="Arial"/>
          <w:sz w:val="22"/>
          <w:szCs w:val="22"/>
        </w:rPr>
        <w:t>TC</w:t>
      </w:r>
      <w:r>
        <w:rPr>
          <w:rStyle w:val="gmail-notranslate"/>
          <w:rFonts w:ascii="SansationUN" w:hAnsi="SansationUN" w:cs="Arial"/>
          <w:sz w:val="22"/>
          <w:szCs w:val="22"/>
        </w:rPr>
        <w:t>.</w:t>
      </w:r>
      <w:r>
        <w:rPr>
          <w:rStyle w:val="Internetovodkaz"/>
          <w:rFonts w:ascii="SansationUN" w:hAnsi="SansationUN" w:cs="Arial"/>
          <w:sz w:val="22"/>
          <w:szCs w:val="22"/>
        </w:rPr>
        <w:t xml:space="preserve"> </w:t>
      </w:r>
      <w:r>
        <w:rPr>
          <w:rStyle w:val="gmail-notranslate"/>
          <w:rFonts w:ascii="SansationUN" w:hAnsi="SansationUN" w:cs="Arial"/>
          <w:sz w:val="22"/>
          <w:szCs w:val="22"/>
        </w:rPr>
        <w:t>Informace o použitém rozhraní je uvedeno v Článku VIII této přílohy .</w:t>
      </w:r>
      <w:r>
        <w:rPr>
          <w:rStyle w:val="gmail-notranslate"/>
          <w:rFonts w:ascii="SansationUN" w:hAnsi="SansationUN" w:cs="Arial"/>
          <w:sz w:val="22"/>
          <w:szCs w:val="22"/>
        </w:rPr>
        <w:br/>
      </w:r>
    </w:p>
    <w:p w:rsidR="00F473FC" w:rsidRDefault="00E91A66">
      <w:pPr>
        <w:tabs>
          <w:tab w:val="left" w:pos="284"/>
        </w:tabs>
        <w:ind w:right="613"/>
        <w:jc w:val="both"/>
      </w:pPr>
      <w:r>
        <w:rPr>
          <w:rStyle w:val="gmail-notranslate"/>
          <w:rFonts w:ascii="SansationUN" w:hAnsi="SansationUN" w:cs="Arial"/>
          <w:sz w:val="22"/>
          <w:szCs w:val="22"/>
        </w:rPr>
        <w:t>Velkoobchodní ceny za kol</w:t>
      </w:r>
      <w:r>
        <w:rPr>
          <w:rStyle w:val="gmail-notranslate"/>
          <w:rFonts w:ascii="SansationUN" w:hAnsi="SansationUN" w:cs="Arial"/>
          <w:sz w:val="22"/>
          <w:szCs w:val="22"/>
        </w:rPr>
        <w:t>okaci jsou stanoveny za podmínek uvedených v </w:t>
      </w:r>
      <w:r>
        <w:rPr>
          <w:rStyle w:val="gmail-notranslate"/>
          <w:rFonts w:ascii="SansationUN" w:hAnsi="SansationUN" w:cs="Arial"/>
          <w:sz w:val="22"/>
          <w:szCs w:val="22"/>
        </w:rPr>
        <w:br/>
        <w:t xml:space="preserve">Příloze 5 - </w:t>
      </w:r>
      <w:r>
        <w:rPr>
          <w:rFonts w:ascii="SansationUN" w:hAnsi="SansationUN" w:cs="Arial"/>
          <w:sz w:val="22"/>
          <w:szCs w:val="22"/>
        </w:rPr>
        <w:t>Ceny a způsob jejich určení.</w:t>
      </w:r>
    </w:p>
    <w:p w:rsidR="00F473FC" w:rsidRDefault="00F473FC">
      <w:pPr>
        <w:tabs>
          <w:tab w:val="left" w:pos="284"/>
        </w:tabs>
        <w:ind w:right="613"/>
        <w:jc w:val="both"/>
        <w:rPr>
          <w:rFonts w:ascii="SansationUN" w:hAnsi="SansationUN" w:cs="Arial"/>
          <w:sz w:val="22"/>
          <w:szCs w:val="22"/>
        </w:rPr>
      </w:pPr>
    </w:p>
    <w:p w:rsidR="00F473FC" w:rsidRDefault="00E91A66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/>
        </w:rPr>
        <w:br/>
      </w:r>
      <w:r>
        <w:rPr>
          <w:rStyle w:val="gmail-notranslate"/>
          <w:rFonts w:ascii="SansationUN" w:hAnsi="SansationUN" w:cs="Arial"/>
          <w:b/>
          <w:sz w:val="22"/>
          <w:szCs w:val="22"/>
        </w:rPr>
        <w:t>Článek II</w:t>
      </w:r>
      <w:r>
        <w:rPr>
          <w:rStyle w:val="gmail-notranslate"/>
          <w:rFonts w:ascii="SansationUN" w:hAnsi="SansationUN" w:cs="Arial"/>
          <w:b/>
          <w:sz w:val="22"/>
          <w:szCs w:val="22"/>
        </w:rPr>
        <w:br/>
        <w:t xml:space="preserve">Přístup ke Službě kolokace </w:t>
      </w:r>
      <w:r>
        <w:rPr>
          <w:rStyle w:val="gmail-notranslate"/>
          <w:rFonts w:ascii="SansationUN" w:hAnsi="SansationUN" w:cs="Arial"/>
          <w:b/>
          <w:sz w:val="22"/>
          <w:szCs w:val="22"/>
        </w:rPr>
        <w:br/>
      </w:r>
    </w:p>
    <w:p w:rsidR="00F473FC" w:rsidRDefault="00E91A66">
      <w:pPr>
        <w:tabs>
          <w:tab w:val="left" w:pos="284"/>
        </w:tabs>
        <w:ind w:right="613"/>
      </w:pPr>
      <w:r>
        <w:rPr>
          <w:rStyle w:val="gmail-notranslate"/>
          <w:rFonts w:ascii="SansationUN" w:hAnsi="SansationUN" w:cs="Arial"/>
          <w:sz w:val="22"/>
          <w:szCs w:val="22"/>
        </w:rPr>
        <w:t>Přístup je realizován v objektech a zařízení k tomu určených (např. Central Office, POP, rozvaděče,) s ohledem na strukturu sítě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tak, aby nedocházelo k jejímu znehodnocení pro budoucí využití.  Seznam přístupových bodů  pro Službu uvedenou v této příloze je uvedený v Článku VIII a  Příloze 10 - Síťová hierarchie, Orientační schéma, seznam obcí, úseků.</w:t>
      </w:r>
    </w:p>
    <w:p w:rsidR="00F473FC" w:rsidRDefault="00F473FC">
      <w:pPr>
        <w:pStyle w:val="ListParagraph"/>
        <w:widowControl w:val="0"/>
        <w:tabs>
          <w:tab w:val="left" w:pos="254"/>
        </w:tabs>
        <w:spacing w:before="63" w:line="307" w:lineRule="auto"/>
        <w:ind w:left="135" w:right="227"/>
        <w:contextualSpacing w:val="0"/>
        <w:jc w:val="center"/>
        <w:rPr>
          <w:rFonts w:ascii="SansationUN" w:hAnsi="SansationUN" w:cs="Arial"/>
          <w:sz w:val="22"/>
          <w:szCs w:val="22"/>
        </w:rPr>
      </w:pPr>
    </w:p>
    <w:p w:rsidR="00F473FC" w:rsidRDefault="00E91A66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Fonts w:ascii="SansationUN" w:hAnsi="SansationUN"/>
        </w:rPr>
      </w:pPr>
      <w:r>
        <w:rPr>
          <w:rFonts w:ascii="SansationUN" w:hAnsi="SansationUN" w:cs="Arial"/>
          <w:b/>
          <w:sz w:val="22"/>
          <w:szCs w:val="22"/>
        </w:rPr>
        <w:t>Článek III</w:t>
      </w:r>
    </w:p>
    <w:p w:rsidR="00F473FC" w:rsidRDefault="00E91A66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Fonts w:ascii="SansationUN" w:hAnsi="SansationUN"/>
        </w:rPr>
      </w:pPr>
      <w:r>
        <w:rPr>
          <w:rFonts w:ascii="SansationUN" w:hAnsi="SansationUN" w:cs="Arial"/>
          <w:b/>
          <w:sz w:val="22"/>
          <w:szCs w:val="22"/>
        </w:rPr>
        <w:t xml:space="preserve">Převzetí Služby kolokace </w:t>
      </w:r>
      <w:r>
        <w:rPr>
          <w:rFonts w:ascii="SansationUN" w:hAnsi="SansationUN" w:cs="Arial"/>
          <w:b/>
          <w:sz w:val="22"/>
          <w:szCs w:val="22"/>
        </w:rPr>
        <w:br/>
      </w:r>
    </w:p>
    <w:p w:rsidR="00F473FC" w:rsidRDefault="00E91A66">
      <w:pPr>
        <w:tabs>
          <w:tab w:val="left" w:pos="284"/>
        </w:tabs>
        <w:ind w:right="613"/>
        <w:jc w:val="both"/>
      </w:pPr>
      <w:r>
        <w:rPr>
          <w:rStyle w:val="gmail-notranslate"/>
          <w:rFonts w:ascii="SansationUN" w:hAnsi="SansationUN" w:cs="Arial"/>
          <w:sz w:val="22"/>
          <w:szCs w:val="22"/>
        </w:rPr>
        <w:t xml:space="preserve">Partner se zavazuje, že ve lhůtách stanovených Smlouvou a touto přílohou  převezme připravené prostory a zařízení pro Službu kolokace a to nejpozději do 5ti pracovních dní od ukončení úspěšného testovacího provozu. Podpisem této 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přílohy Partner potvrzuje </w:t>
      </w:r>
      <w:r w:rsidR="00723528">
        <w:rPr>
          <w:rStyle w:val="gmail-notranslate"/>
          <w:rFonts w:ascii="SansationUN" w:hAnsi="SansationUN" w:cs="Arial"/>
          <w:sz w:val="22"/>
          <w:szCs w:val="22"/>
        </w:rPr>
        <w:t>TC</w:t>
      </w:r>
      <w:r>
        <w:rPr>
          <w:rStyle w:val="gmail-notranslate"/>
          <w:rFonts w:ascii="SansationUN" w:hAnsi="SansationUN" w:cs="Arial"/>
          <w:sz w:val="22"/>
          <w:szCs w:val="22"/>
        </w:rPr>
        <w:t>, že Službu převzal</w:t>
      </w:r>
      <w:r>
        <w:rPr>
          <w:rFonts w:ascii="SansationUN" w:hAnsi="SansationUN"/>
        </w:rPr>
        <w:t xml:space="preserve"> 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v řádném provozuschopném stavu a bez závad. </w:t>
      </w:r>
    </w:p>
    <w:p w:rsidR="00F473FC" w:rsidRDefault="00E91A66">
      <w:pPr>
        <w:pStyle w:val="ListParagraph"/>
        <w:widowControl w:val="0"/>
        <w:tabs>
          <w:tab w:val="left" w:pos="254"/>
        </w:tabs>
        <w:spacing w:before="63" w:line="307" w:lineRule="auto"/>
        <w:ind w:left="135" w:right="227"/>
        <w:contextualSpacing w:val="0"/>
        <w:jc w:val="center"/>
        <w:rPr>
          <w:rFonts w:ascii="SansationUN" w:hAnsi="SansationUN"/>
        </w:rPr>
      </w:pPr>
      <w:r>
        <w:rPr>
          <w:rFonts w:ascii="SansationUN" w:hAnsi="SansationUN" w:cs="Arial"/>
          <w:b/>
          <w:sz w:val="22"/>
          <w:szCs w:val="22"/>
        </w:rPr>
        <w:br/>
      </w:r>
      <w:r>
        <w:rPr>
          <w:rFonts w:ascii="SansationUN" w:hAnsi="SansationUN" w:cs="Arial"/>
          <w:b/>
          <w:sz w:val="22"/>
          <w:szCs w:val="22"/>
        </w:rPr>
        <w:br/>
        <w:t>Článek IV</w:t>
      </w:r>
      <w:r>
        <w:rPr>
          <w:rFonts w:ascii="SansationUN" w:hAnsi="SansationUN" w:cs="Arial"/>
          <w:b/>
          <w:sz w:val="22"/>
          <w:szCs w:val="22"/>
        </w:rPr>
        <w:br/>
        <w:t xml:space="preserve">Užívání Služby kolokace </w:t>
      </w:r>
      <w:r>
        <w:rPr>
          <w:rFonts w:ascii="SansationUN" w:hAnsi="SansationUN" w:cs="Arial"/>
          <w:b/>
          <w:sz w:val="22"/>
          <w:szCs w:val="22"/>
        </w:rPr>
        <w:br/>
      </w:r>
    </w:p>
    <w:p w:rsidR="00F473FC" w:rsidRDefault="00E91A66">
      <w:pPr>
        <w:pStyle w:val="ListParagraph"/>
        <w:widowControl w:val="0"/>
        <w:tabs>
          <w:tab w:val="left" w:pos="254"/>
        </w:tabs>
        <w:spacing w:before="63" w:line="307" w:lineRule="auto"/>
        <w:ind w:left="135" w:right="227"/>
        <w:contextualSpacing w:val="0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Partner Službu kolokace bude užívat pouze pro účely související s jeho obchodní činností v souladu s uzavřenou  Smlouvou.</w:t>
      </w:r>
      <w:r>
        <w:rPr>
          <w:rFonts w:ascii="SansationUN" w:hAnsi="SansationUN" w:cs="Arial"/>
          <w:sz w:val="22"/>
          <w:szCs w:val="22"/>
        </w:rPr>
        <w:br/>
      </w:r>
    </w:p>
    <w:p w:rsidR="00F473FC" w:rsidRDefault="00E91A66">
      <w:pPr>
        <w:pStyle w:val="ListParagraph"/>
        <w:widowControl w:val="0"/>
        <w:tabs>
          <w:tab w:val="left" w:pos="254"/>
        </w:tabs>
        <w:spacing w:before="63" w:line="307" w:lineRule="auto"/>
        <w:ind w:left="135" w:right="227"/>
        <w:contextualSpacing w:val="0"/>
        <w:jc w:val="center"/>
        <w:rPr>
          <w:rFonts w:ascii="SansationUN" w:hAnsi="SansationUN"/>
        </w:rPr>
      </w:pPr>
      <w:r>
        <w:rPr>
          <w:rFonts w:ascii="SansationUN" w:hAnsi="SansationUN" w:cs="Arial"/>
          <w:b/>
          <w:sz w:val="22"/>
          <w:szCs w:val="22"/>
        </w:rPr>
        <w:t>Článek V</w:t>
      </w:r>
      <w:r>
        <w:rPr>
          <w:rFonts w:ascii="SansationUN" w:hAnsi="SansationUN" w:cs="Arial"/>
          <w:b/>
          <w:sz w:val="22"/>
          <w:szCs w:val="22"/>
        </w:rPr>
        <w:br/>
        <w:t>Ostatní závazky</w:t>
      </w:r>
      <w:r>
        <w:rPr>
          <w:rFonts w:ascii="SansationUN" w:hAnsi="SansationUN" w:cs="Arial"/>
          <w:b/>
          <w:sz w:val="22"/>
          <w:szCs w:val="22"/>
        </w:rPr>
        <w:br/>
      </w:r>
    </w:p>
    <w:p w:rsidR="00F473FC" w:rsidRDefault="00723528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227"/>
        <w:contextualSpacing w:val="0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TC</w:t>
      </w:r>
      <w:r w:rsidR="00E91A66">
        <w:rPr>
          <w:rFonts w:ascii="SansationUN" w:hAnsi="SansationUN" w:cs="Arial"/>
          <w:sz w:val="22"/>
          <w:szCs w:val="22"/>
        </w:rPr>
        <w:t xml:space="preserve"> se zavazuje, že pokud to bude možné, poskytne Partnerovi v přiměřeném rozsahu Službu kolokace , na nedotované infrastruktuře, nejméně však z dotované oblasti do prvního hierarchického bodu infrastruktury  (např. Central office </w:t>
      </w:r>
      <w:r w:rsidR="00E91A66">
        <w:rPr>
          <w:rFonts w:ascii="SansationUN" w:hAnsi="SansationUN" w:cs="Arial"/>
          <w:sz w:val="22"/>
          <w:szCs w:val="22"/>
        </w:rPr>
        <w:t xml:space="preserve">anebo PoP). </w:t>
      </w:r>
      <w:r w:rsidR="00E91A66">
        <w:rPr>
          <w:rFonts w:ascii="SansationUN" w:hAnsi="SansationUN" w:cs="Arial"/>
          <w:sz w:val="22"/>
          <w:szCs w:val="22"/>
        </w:rPr>
        <w:br/>
      </w:r>
    </w:p>
    <w:p w:rsidR="00F473FC" w:rsidRDefault="00723528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227"/>
        <w:contextualSpacing w:val="0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TC</w:t>
      </w:r>
      <w:r w:rsidR="00E91A66">
        <w:rPr>
          <w:rFonts w:ascii="SansationUN" w:hAnsi="SansationUN" w:cs="Arial"/>
          <w:sz w:val="22"/>
          <w:szCs w:val="22"/>
        </w:rPr>
        <w:t xml:space="preserve"> se zavazuje, v případě věží a stožárů zřízených s využitím poskytnuté dotace  umístit svá zařízení (přijímače, vysílače , antény a další infrastrukturu)   efektivně s ohledem na potřebu poskytnutí možnosti využití další plochy k pronájmu z</w:t>
      </w:r>
      <w:r w:rsidR="00E91A66">
        <w:rPr>
          <w:rFonts w:ascii="SansationUN" w:hAnsi="SansationUN" w:cs="Arial"/>
          <w:sz w:val="22"/>
          <w:szCs w:val="22"/>
        </w:rPr>
        <w:t>ařízení Partnera a nebude umístění zařízení Partnerm účelově bránit.</w:t>
      </w:r>
    </w:p>
    <w:p w:rsidR="00F473FC" w:rsidRDefault="00F473FC">
      <w:pPr>
        <w:pStyle w:val="ListParagraph"/>
        <w:tabs>
          <w:tab w:val="left" w:pos="284"/>
        </w:tabs>
        <w:ind w:left="360" w:right="613"/>
        <w:rPr>
          <w:rFonts w:ascii="SansationUN" w:hAnsi="SansationUN" w:cs="Arial"/>
          <w:sz w:val="22"/>
          <w:szCs w:val="22"/>
        </w:rPr>
      </w:pPr>
    </w:p>
    <w:p w:rsidR="00F473FC" w:rsidRDefault="00F473FC">
      <w:pPr>
        <w:pStyle w:val="ListParagraph"/>
        <w:widowControl w:val="0"/>
        <w:spacing w:before="63" w:line="307" w:lineRule="auto"/>
        <w:ind w:left="360" w:right="227"/>
        <w:contextualSpacing w:val="0"/>
        <w:rPr>
          <w:rFonts w:ascii="SansationUN" w:hAnsi="SansationUN" w:cs="Arial"/>
          <w:sz w:val="22"/>
          <w:szCs w:val="22"/>
        </w:rPr>
      </w:pPr>
    </w:p>
    <w:p w:rsidR="00F473FC" w:rsidRDefault="00F473FC">
      <w:pPr>
        <w:tabs>
          <w:tab w:val="left" w:pos="284"/>
        </w:tabs>
        <w:ind w:left="567" w:right="613"/>
        <w:jc w:val="both"/>
        <w:rPr>
          <w:rFonts w:ascii="SansationUN" w:hAnsi="SansationUN" w:cs="Arial"/>
          <w:sz w:val="22"/>
          <w:szCs w:val="22"/>
        </w:rPr>
      </w:pPr>
    </w:p>
    <w:p w:rsidR="00F473FC" w:rsidRDefault="00E91A66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Článek VI</w:t>
      </w:r>
    </w:p>
    <w:p w:rsidR="00F473FC" w:rsidRDefault="00E91A66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 xml:space="preserve">Údržba Služby kolokace  </w:t>
      </w:r>
    </w:p>
    <w:p w:rsidR="00F473FC" w:rsidRDefault="00F473FC">
      <w:pPr>
        <w:tabs>
          <w:tab w:val="left" w:pos="284"/>
        </w:tabs>
        <w:ind w:left="567" w:right="613"/>
        <w:jc w:val="both"/>
        <w:rPr>
          <w:rFonts w:ascii="SansationUN" w:hAnsi="SansationUN" w:cs="Arial"/>
          <w:sz w:val="22"/>
          <w:szCs w:val="22"/>
        </w:rPr>
      </w:pPr>
    </w:p>
    <w:p w:rsidR="00F473FC" w:rsidRDefault="00723528">
      <w:pPr>
        <w:pStyle w:val="ListParagraph"/>
        <w:numPr>
          <w:ilvl w:val="0"/>
          <w:numId w:val="3"/>
        </w:numPr>
        <w:ind w:right="613"/>
        <w:rPr>
          <w:rFonts w:ascii="SansationUN" w:hAnsi="SansationUN"/>
        </w:rPr>
      </w:pPr>
      <w:r>
        <w:rPr>
          <w:rFonts w:ascii="SansationUN" w:hAnsi="SansationUN"/>
        </w:rPr>
        <w:t>TC</w:t>
      </w:r>
      <w:r w:rsidR="00E91A66">
        <w:rPr>
          <w:rFonts w:ascii="SansationUN" w:hAnsi="SansationUN"/>
        </w:rPr>
        <w:t xml:space="preserve"> bude od předání Služby kolokace provádět na vlastní náklady údržbu tak, aby Služba kolokace po celou dobu užívání byla plně f</w:t>
      </w:r>
      <w:r>
        <w:rPr>
          <w:rFonts w:ascii="SansationUN" w:hAnsi="SansationUN"/>
        </w:rPr>
        <w:t>un</w:t>
      </w:r>
      <w:bookmarkStart w:id="0" w:name="_GoBack"/>
      <w:bookmarkEnd w:id="0"/>
      <w:r w:rsidR="00E91A66">
        <w:rPr>
          <w:rFonts w:ascii="SansationUN" w:hAnsi="SansationUN"/>
        </w:rPr>
        <w:t xml:space="preserve">kční a odpovídala </w:t>
      </w:r>
      <w:r w:rsidR="00E91A66">
        <w:rPr>
          <w:rFonts w:ascii="SansationUN" w:hAnsi="SansationUN"/>
        </w:rPr>
        <w:t>Specifikacím.</w:t>
      </w:r>
    </w:p>
    <w:p w:rsidR="00F473FC" w:rsidRDefault="00F473FC">
      <w:pPr>
        <w:pStyle w:val="ListParagraph"/>
        <w:ind w:left="360" w:right="613"/>
        <w:rPr>
          <w:rFonts w:ascii="SansationUN" w:hAnsi="SansationUN"/>
        </w:rPr>
      </w:pPr>
    </w:p>
    <w:p w:rsidR="00F473FC" w:rsidRDefault="00723528">
      <w:pPr>
        <w:pStyle w:val="ListParagraph"/>
        <w:numPr>
          <w:ilvl w:val="0"/>
          <w:numId w:val="3"/>
        </w:numPr>
        <w:ind w:right="613"/>
        <w:rPr>
          <w:rFonts w:ascii="SansationUN" w:hAnsi="SansationUN"/>
        </w:rPr>
      </w:pPr>
      <w:r>
        <w:rPr>
          <w:rFonts w:ascii="SansationUN" w:hAnsi="SansationUN"/>
        </w:rPr>
        <w:t>TC</w:t>
      </w:r>
      <w:r w:rsidR="00E91A66">
        <w:rPr>
          <w:rFonts w:ascii="SansationUN" w:hAnsi="SansationUN"/>
        </w:rPr>
        <w:t xml:space="preserve"> se zavazuje udržovat dotovanou síť ve stavu umožňujícím nepřetržitý provoz. Servisní zásahy se řídí Smlouvou a  Příloha 3 </w:t>
      </w:r>
      <w:r w:rsidR="00E91A66">
        <w:rPr>
          <w:rFonts w:ascii="SansationUN" w:hAnsi="SansationUN"/>
        </w:rPr>
        <w:tab/>
        <w:t>-  Pravidla a postupy pro jednotlivé služby</w:t>
      </w:r>
    </w:p>
    <w:p w:rsidR="00F473FC" w:rsidRDefault="00E91A66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br/>
        <w:t>Článek VII</w:t>
      </w:r>
    </w:p>
    <w:p w:rsidR="00F473FC" w:rsidRDefault="00E91A66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Kvalita</w:t>
      </w:r>
    </w:p>
    <w:p w:rsidR="00F473FC" w:rsidRDefault="00F473FC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Fonts w:ascii="SansationUN" w:hAnsi="SansationUN" w:cs="Arial"/>
          <w:b/>
          <w:bCs/>
          <w:sz w:val="22"/>
          <w:szCs w:val="22"/>
        </w:rPr>
      </w:pPr>
    </w:p>
    <w:p w:rsidR="00F473FC" w:rsidRDefault="00723528">
      <w:pPr>
        <w:pStyle w:val="body-dal"/>
      </w:pPr>
      <w:r>
        <w:rPr>
          <w:rStyle w:val="ListParagraphChar"/>
          <w:rFonts w:ascii="SansationUN" w:hAnsi="SansationUN" w:cs="Arial"/>
          <w:sz w:val="22"/>
          <w:szCs w:val="22"/>
        </w:rPr>
        <w:t>TeamCity</w:t>
      </w:r>
      <w:r w:rsidR="00E91A66">
        <w:rPr>
          <w:rStyle w:val="ListParagraphChar"/>
          <w:rFonts w:ascii="SansationUN" w:hAnsi="SansationUN" w:cs="Arial"/>
          <w:sz w:val="22"/>
          <w:szCs w:val="22"/>
        </w:rPr>
        <w:t xml:space="preserve"> je povinen dodržet parametry </w:t>
      </w:r>
      <w:r w:rsidR="00E91A66">
        <w:rPr>
          <w:rStyle w:val="ListParagraphChar"/>
          <w:rFonts w:ascii="SansationUN" w:hAnsi="SansationUN" w:cs="Arial"/>
          <w:sz w:val="22"/>
          <w:szCs w:val="22"/>
        </w:rPr>
        <w:t>kvality Pasivní infrastruktury tak, jak je popsáno</w:t>
      </w:r>
      <w:r w:rsidR="00E91A66">
        <w:rPr>
          <w:rStyle w:val="ListParagraphChar"/>
          <w:rFonts w:ascii="SansationUN" w:hAnsi="SansationUN" w:cs="Arial"/>
          <w:sz w:val="22"/>
          <w:szCs w:val="22"/>
        </w:rPr>
        <w:t xml:space="preserve"> v </w:t>
      </w:r>
      <w:r w:rsidR="00E91A66">
        <w:rPr>
          <w:rFonts w:ascii="SansationUN" w:hAnsi="SansationUN" w:cs="Arial"/>
        </w:rPr>
        <w:t>Příloha 4</w:t>
      </w:r>
      <w:r w:rsidR="00E91A66">
        <w:rPr>
          <w:rFonts w:ascii="SansationUN" w:hAnsi="SansationUN" w:cs="Arial"/>
        </w:rPr>
        <w:tab/>
        <w:t>-  Minimální soubor SLA</w:t>
      </w:r>
    </w:p>
    <w:p w:rsidR="00F473FC" w:rsidRDefault="00F473FC">
      <w:pPr>
        <w:tabs>
          <w:tab w:val="left" w:pos="284"/>
        </w:tabs>
        <w:ind w:right="613"/>
        <w:rPr>
          <w:rFonts w:ascii="SansationUN" w:hAnsi="SansationUN" w:cs="Arial"/>
          <w:sz w:val="22"/>
          <w:szCs w:val="22"/>
        </w:rPr>
      </w:pPr>
    </w:p>
    <w:p w:rsidR="00F473FC" w:rsidRDefault="00E91A66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ListParagraphChar"/>
          <w:rFonts w:ascii="SansationUN" w:hAnsi="SansationUN" w:cs="Arial"/>
          <w:sz w:val="22"/>
          <w:szCs w:val="22"/>
        </w:rPr>
        <w:br/>
        <w:t xml:space="preserve">  </w:t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Článek VIII</w:t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br/>
      </w:r>
    </w:p>
    <w:p w:rsidR="00F473FC" w:rsidRDefault="00E91A66">
      <w:pPr>
        <w:pStyle w:val="ListParagraph"/>
        <w:numPr>
          <w:ilvl w:val="0"/>
          <w:numId w:val="4"/>
        </w:numPr>
        <w:ind w:right="613"/>
      </w:pPr>
      <w:r>
        <w:rPr>
          <w:rFonts w:ascii="SansationUN" w:hAnsi="SansationUN" w:cs="Arial"/>
          <w:sz w:val="22"/>
          <w:szCs w:val="22"/>
        </w:rPr>
        <w:t xml:space="preserve">Přesné </w:t>
      </w:r>
      <w:r>
        <w:rPr>
          <w:rStyle w:val="gmail-notranslate"/>
          <w:rFonts w:ascii="SansationUN" w:hAnsi="SansationUN"/>
        </w:rPr>
        <w:t>umístění</w:t>
      </w:r>
      <w:r>
        <w:rPr>
          <w:rFonts w:ascii="SansationUN" w:hAnsi="SansationUN" w:cs="Arial"/>
          <w:sz w:val="22"/>
          <w:szCs w:val="22"/>
        </w:rPr>
        <w:t xml:space="preserve"> přístupových prostor pro kolokaci zařízení partnera 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GPS :      ……………………………………..................................</w:t>
      </w:r>
    </w:p>
    <w:p w:rsidR="00F473FC" w:rsidRDefault="00E91A66">
      <w:pPr>
        <w:pStyle w:val="ListParagraph"/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br/>
        <w:t xml:space="preserve">Adresa :  </w:t>
      </w:r>
      <w:r>
        <w:rPr>
          <w:rFonts w:ascii="SansationUN" w:hAnsi="SansationUN" w:cs="Arial"/>
          <w:sz w:val="22"/>
          <w:szCs w:val="22"/>
        </w:rPr>
        <w:t>……………………………………………………………..</w:t>
      </w:r>
      <w:r>
        <w:rPr>
          <w:rFonts w:ascii="SansationUN" w:hAnsi="SansationUN" w:cs="Arial"/>
          <w:sz w:val="22"/>
          <w:szCs w:val="22"/>
        </w:rPr>
        <w:br/>
        <w:t xml:space="preserve">          </w:t>
      </w:r>
      <w:r>
        <w:rPr>
          <w:rFonts w:ascii="SansationUN" w:hAnsi="SansationUN" w:cs="Arial"/>
          <w:sz w:val="22"/>
          <w:szCs w:val="22"/>
        </w:rPr>
        <w:br/>
        <w:t xml:space="preserve">               ……………………………………………………………..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               …………………………………………............................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               ……………………………………………………………..</w:t>
      </w:r>
      <w:r>
        <w:rPr>
          <w:rFonts w:ascii="SansationUN" w:hAnsi="SansationUN" w:cs="Arial"/>
          <w:sz w:val="22"/>
          <w:szCs w:val="22"/>
        </w:rPr>
        <w:br/>
        <w:t xml:space="preserve"> </w:t>
      </w:r>
      <w:r>
        <w:rPr>
          <w:rFonts w:ascii="SansationUN" w:hAnsi="SansationUN" w:cs="Arial"/>
          <w:sz w:val="22"/>
          <w:szCs w:val="22"/>
        </w:rPr>
        <w:br/>
        <w:t xml:space="preserve">               ……………………………………………………………..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               …………………………………………</w:t>
      </w:r>
      <w:r>
        <w:rPr>
          <w:rFonts w:ascii="SansationUN" w:hAnsi="SansationUN" w:cs="Arial"/>
          <w:sz w:val="22"/>
          <w:szCs w:val="22"/>
        </w:rPr>
        <w:t>……………….....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F473FC" w:rsidRDefault="00E91A66">
      <w:pPr>
        <w:pStyle w:val="ListParagraph"/>
        <w:numPr>
          <w:ilvl w:val="0"/>
          <w:numId w:val="4"/>
        </w:num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Technické podmínky přístupu, specifikace zařízení a rozhraní určeného pro kolokaci Partnera</w:t>
      </w:r>
      <w:r>
        <w:rPr>
          <w:rFonts w:ascii="SansationUN" w:hAnsi="SansationUN" w:cs="Arial"/>
          <w:sz w:val="22"/>
          <w:szCs w:val="22"/>
        </w:rPr>
        <w:br/>
      </w:r>
    </w:p>
    <w:p w:rsidR="00F473FC" w:rsidRDefault="00E91A66">
      <w:pPr>
        <w:pStyle w:val="ListParagraph"/>
        <w:tabs>
          <w:tab w:val="left" w:pos="284"/>
        </w:tabs>
        <w:ind w:left="360"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F473FC" w:rsidRDefault="00E91A66">
      <w:pPr>
        <w:pStyle w:val="ListParagraph"/>
        <w:numPr>
          <w:ilvl w:val="0"/>
          <w:numId w:val="4"/>
        </w:num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lastRenderedPageBreak/>
        <w:t>Síťová hierarchie přístupu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F473FC" w:rsidRDefault="00E91A66">
      <w:pPr>
        <w:pStyle w:val="ListParagraph"/>
        <w:numPr>
          <w:ilvl w:val="0"/>
          <w:numId w:val="4"/>
        </w:num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 xml:space="preserve"> Podmínky  společného umisťování (kolokace)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F473FC" w:rsidRDefault="00E91A66">
      <w:pPr>
        <w:pStyle w:val="ListParagraph"/>
        <w:numPr>
          <w:ilvl w:val="0"/>
          <w:numId w:val="4"/>
        </w:num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Zakreslená datová trasa :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F473FC" w:rsidRDefault="00F473FC">
      <w:pPr>
        <w:tabs>
          <w:tab w:val="left" w:pos="284"/>
        </w:tabs>
        <w:ind w:right="613"/>
        <w:rPr>
          <w:rFonts w:ascii="SansationUN" w:hAnsi="SansationUN" w:cs="Arial"/>
          <w:sz w:val="22"/>
          <w:szCs w:val="22"/>
        </w:rPr>
      </w:pPr>
    </w:p>
    <w:p w:rsidR="00F473FC" w:rsidRDefault="00F473FC">
      <w:pPr>
        <w:tabs>
          <w:tab w:val="left" w:pos="284"/>
        </w:tabs>
        <w:ind w:right="613"/>
        <w:rPr>
          <w:rFonts w:ascii="SansationUN" w:hAnsi="SansationUN" w:cs="Arial"/>
          <w:sz w:val="22"/>
          <w:szCs w:val="22"/>
        </w:rPr>
      </w:pPr>
    </w:p>
    <w:p w:rsidR="00F473FC" w:rsidRDefault="00E91A66">
      <w:p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za </w:t>
      </w:r>
      <w:r w:rsidR="00723528">
        <w:rPr>
          <w:rStyle w:val="ListParagraphChar"/>
          <w:rFonts w:ascii="SansationUN" w:hAnsi="SansationUN" w:cs="Arial"/>
          <w:sz w:val="22"/>
          <w:szCs w:val="22"/>
        </w:rPr>
        <w:t>TeamCity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 xml:space="preserve"> </w:t>
      </w:r>
      <w:r>
        <w:rPr>
          <w:rFonts w:ascii="SansationUN" w:hAnsi="SansationUN" w:cs="Arial"/>
          <w:sz w:val="22"/>
          <w:szCs w:val="22"/>
        </w:rPr>
        <w:tab/>
        <w:t>za Partnera :</w:t>
      </w:r>
      <w:r>
        <w:rPr>
          <w:rFonts w:ascii="SansationUN" w:hAnsi="SansationUN" w:cs="Arial"/>
          <w:sz w:val="22"/>
          <w:szCs w:val="22"/>
        </w:rPr>
        <w:br/>
      </w:r>
    </w:p>
    <w:sectPr w:rsidR="00F473FC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17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A66" w:rsidRDefault="00E91A66">
      <w:r>
        <w:separator/>
      </w:r>
    </w:p>
  </w:endnote>
  <w:endnote w:type="continuationSeparator" w:id="0">
    <w:p w:rsidR="00E91A66" w:rsidRDefault="00E91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rlito">
    <w:altName w:val="Calibri"/>
    <w:charset w:val="EE"/>
    <w:family w:val="roman"/>
    <w:pitch w:val="variable"/>
  </w:font>
  <w:font w:name="SansationUN">
    <w:altName w:val="Arial"/>
    <w:charset w:val="01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3FC" w:rsidRDefault="00F47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3FC" w:rsidRDefault="00F473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3FC" w:rsidRDefault="00F473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3633276"/>
      <w:docPartObj>
        <w:docPartGallery w:val="Page Numbers (Bottom of Page)"/>
        <w:docPartUnique/>
      </w:docPartObj>
    </w:sdtPr>
    <w:sdtEndPr/>
    <w:sdtContent>
      <w:p w:rsidR="00F473FC" w:rsidRDefault="00F473FC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  <w:p w:rsidR="00F473FC" w:rsidRDefault="00E91A66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  <w:r>
          <w:rPr>
            <w:rFonts w:ascii="Bookman Old Style" w:hAnsi="Bookman Old Style"/>
            <w:sz w:val="16"/>
            <w:szCs w:val="16"/>
          </w:rPr>
          <w:fldChar w:fldCharType="begin"/>
        </w:r>
        <w:r>
          <w:rPr>
            <w:rFonts w:ascii="Bookman Old Style" w:hAnsi="Bookman Old Style"/>
            <w:sz w:val="16"/>
            <w:szCs w:val="16"/>
          </w:rPr>
          <w:instrText xml:space="preserve"> PAGE </w:instrText>
        </w:r>
        <w:r>
          <w:rPr>
            <w:rFonts w:ascii="Bookman Old Style" w:hAnsi="Bookman Old Style"/>
            <w:sz w:val="16"/>
            <w:szCs w:val="16"/>
          </w:rPr>
          <w:fldChar w:fldCharType="separate"/>
        </w:r>
        <w:r w:rsidR="00723528">
          <w:rPr>
            <w:rFonts w:ascii="Bookman Old Style" w:hAnsi="Bookman Old Style"/>
            <w:noProof/>
            <w:sz w:val="16"/>
            <w:szCs w:val="16"/>
          </w:rPr>
          <w:t>4</w:t>
        </w:r>
        <w:r>
          <w:rPr>
            <w:rFonts w:ascii="Bookman Old Style" w:hAnsi="Bookman Old Style"/>
            <w:sz w:val="16"/>
            <w:szCs w:val="16"/>
          </w:rPr>
          <w:fldChar w:fldCharType="end"/>
        </w:r>
      </w:p>
      <w:p w:rsidR="00F473FC" w:rsidRDefault="00E91A66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</w:sdtContent>
  </w:sdt>
  <w:p w:rsidR="00F473FC" w:rsidRDefault="00F473FC">
    <w:pPr>
      <w:pStyle w:val="Footer"/>
    </w:pPr>
  </w:p>
  <w:p w:rsidR="00F473FC" w:rsidRDefault="00F473F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A66" w:rsidRDefault="00E91A66">
      <w:r>
        <w:separator/>
      </w:r>
    </w:p>
  </w:footnote>
  <w:footnote w:type="continuationSeparator" w:id="0">
    <w:p w:rsidR="00E91A66" w:rsidRDefault="00E91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3FC" w:rsidRDefault="0072352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" name="AutoShape 3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33927C" id="AutoShape 3" o:spid="_x0000_s1026" style="position:absolute;margin-left:0;margin-top:0;width:50pt;height:50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E91A66">
      <w:pict>
        <v:shape id="PowerPlusWaterMarkObject814930188" o:spid="_x0000_s2050" style="position:absolute;margin-left:0;margin-top:0;width:470.75pt;height:209.85pt;rotation:315;z-index:251657728;visibility:visible;mso-wrap-style:none;mso-position-horizontal:center;mso-position-horizontal-relative:margin;mso-position-vertical:center;mso-position-vertical-relative:margin;v-text-anchor:middle" coordsize="21600,21600" o:spt="100" o:allowincell="f" adj="10800,,0" path="m@9,l@10,em@11,21600l@12,21600e" fillcolor="silver" stroked="f" strokecolor="#3465a4">
          <v:fill opacity=".5" color2="#3f3f3f" o:detectmouseclick="t"/>
          <v:stroke joinstyle="round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textpathok="t" o:connecttype="segments"/>
          <v:textpath on="t" style="font-family:&quot;Times New Roman&quot;;font-size:1pt" fitshape="t" trim="t" string="Návrh"/>
          <v:handles>
            <v:h position="@0,center"/>
          </v:handles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3FC" w:rsidRDefault="00E91A66">
    <w:pPr>
      <w:pStyle w:val="NormalWeb"/>
      <w:tabs>
        <w:tab w:val="left" w:pos="284"/>
      </w:tabs>
      <w:spacing w:beforeAutospacing="0" w:afterAutospacing="0"/>
      <w:rPr>
        <w:rFonts w:ascii="SansationUN" w:hAnsi="SansationUN"/>
      </w:rPr>
    </w:pPr>
    <w:r>
      <w:rPr>
        <w:rFonts w:ascii="SansationUN" w:hAnsi="SansationUN"/>
        <w:sz w:val="16"/>
        <w:szCs w:val="16"/>
      </w:rPr>
      <w:br/>
    </w:r>
    <w:r>
      <w:rPr>
        <w:rFonts w:ascii="SansationUN" w:hAnsi="SansationUN"/>
        <w:sz w:val="16"/>
        <w:szCs w:val="16"/>
      </w:rPr>
      <w:br/>
      <w:t>Příloha č. 1e – Kolokace, Technická specifikace a specifikace služby</w:t>
    </w:r>
  </w:p>
  <w:p w:rsidR="00F473FC" w:rsidRDefault="00F473FC">
    <w:pPr>
      <w:pStyle w:val="Header"/>
      <w:rPr>
        <w:rFonts w:ascii="SansationUN" w:hAnsi="SansationU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3FC" w:rsidRDefault="00E91A66">
    <w:pPr>
      <w:pStyle w:val="NormalWeb"/>
      <w:tabs>
        <w:tab w:val="left" w:pos="284"/>
      </w:tabs>
      <w:spacing w:beforeAutospacing="0" w:afterAutospacing="0"/>
      <w:rPr>
        <w:rFonts w:ascii="SansationUN" w:hAnsi="SansationUN"/>
      </w:rPr>
    </w:pPr>
    <w:r>
      <w:rPr>
        <w:rFonts w:ascii="SansationUN" w:hAnsi="SansationUN"/>
        <w:sz w:val="16"/>
        <w:szCs w:val="16"/>
      </w:rPr>
      <w:br/>
    </w:r>
    <w:r>
      <w:rPr>
        <w:rFonts w:ascii="SansationUN" w:hAnsi="SansationUN"/>
        <w:sz w:val="16"/>
        <w:szCs w:val="16"/>
      </w:rPr>
      <w:br/>
      <w:t xml:space="preserve">Příloha č. 1e – Kolokace, Technická specifikace a </w:t>
    </w:r>
    <w:r>
      <w:rPr>
        <w:rFonts w:ascii="SansationUN" w:hAnsi="SansationUN"/>
        <w:sz w:val="16"/>
        <w:szCs w:val="16"/>
      </w:rPr>
      <w:t>specifikace služby</w:t>
    </w:r>
  </w:p>
  <w:p w:rsidR="00F473FC" w:rsidRDefault="00F473FC">
    <w:pPr>
      <w:pStyle w:val="Header"/>
      <w:rPr>
        <w:rFonts w:ascii="SansationUN" w:hAnsi="SansationUN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3FC" w:rsidRDefault="00E91A66">
    <w:pPr>
      <w:pStyle w:val="Header"/>
    </w:pPr>
    <w:r>
      <w:pict>
        <v:shape id="PowerPlusWaterMarkObject814930191" o:spid="_x0000_s2049" style="position:absolute;margin-left:0;margin-top:0;width:470.75pt;height:209.85pt;rotation:315;z-index:251658752;visibility:visible;mso-wrap-style:none;mso-position-horizontal:center;mso-position-horizontal-relative:margin;mso-position-vertical:center;mso-position-vertical-relative:margin;v-text-anchor:middle" coordsize="21600,21600" o:spt="100" o:allowincell="f" adj="10800,,0" path="m@9,l@10,em@11,21600l@12,21600e" fillcolor="silver" stroked="f" strokecolor="#3465a4">
          <v:fill opacity=".5" color2="#3f3f3f" o:detectmouseclick="t"/>
          <v:stroke joinstyle="round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textpathok="t" o:connecttype="segments"/>
          <v:textpath on="t" style="font-family:&quot;Times New Roman&quot;;font-size:1pt" fitshape="t" trim="t" string="Návrh"/>
          <v:handles>
            <v:h position="@0,center"/>
          </v:handles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3FC" w:rsidRDefault="00E91A66">
    <w:pPr>
      <w:pStyle w:val="NormalWeb"/>
      <w:tabs>
        <w:tab w:val="left" w:pos="284"/>
      </w:tabs>
      <w:spacing w:beforeAutospacing="0" w:afterAutospacing="0"/>
      <w:rPr>
        <w:rFonts w:ascii="SansationUN" w:hAnsi="SansationUN"/>
      </w:rPr>
    </w:pPr>
    <w:r>
      <w:rPr>
        <w:rFonts w:ascii="SansationUN" w:hAnsi="SansationUN"/>
        <w:sz w:val="16"/>
        <w:szCs w:val="16"/>
      </w:rPr>
      <w:t xml:space="preserve">Příloha č. 1e – Služba kolokace zařízení Parnera </w:t>
    </w:r>
  </w:p>
  <w:p w:rsidR="00F473FC" w:rsidRDefault="00F473FC">
    <w:pPr>
      <w:pStyle w:val="Header"/>
      <w:rPr>
        <w:rFonts w:ascii="SansationUN" w:hAnsi="SansationUN"/>
      </w:rPr>
    </w:pPr>
  </w:p>
  <w:p w:rsidR="00F473FC" w:rsidRDefault="00F473FC">
    <w:pPr>
      <w:rPr>
        <w:rFonts w:ascii="SansationUN" w:hAnsi="SansationUN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3FC" w:rsidRDefault="00E91A66">
    <w:pPr>
      <w:pStyle w:val="NormalWeb"/>
      <w:tabs>
        <w:tab w:val="left" w:pos="284"/>
      </w:tabs>
      <w:spacing w:beforeAutospacing="0" w:afterAutospacing="0"/>
      <w:rPr>
        <w:rFonts w:ascii="SansationUN" w:hAnsi="SansationUN"/>
      </w:rPr>
    </w:pPr>
    <w:r>
      <w:rPr>
        <w:rFonts w:ascii="SansationUN" w:hAnsi="SansationUN"/>
        <w:sz w:val="16"/>
        <w:szCs w:val="16"/>
      </w:rPr>
      <w:t xml:space="preserve">Příloha č. 1e – Služba kolokace zařízení Parnera </w:t>
    </w:r>
  </w:p>
  <w:p w:rsidR="00F473FC" w:rsidRDefault="00F473FC">
    <w:pPr>
      <w:pStyle w:val="Header"/>
      <w:rPr>
        <w:rFonts w:ascii="SansationUN" w:hAnsi="SansationUN"/>
      </w:rPr>
    </w:pPr>
  </w:p>
  <w:p w:rsidR="00F473FC" w:rsidRDefault="00F473FC">
    <w:pPr>
      <w:rPr>
        <w:rFonts w:ascii="SansationUN" w:hAnsi="SansationU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026BD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49BB438E"/>
    <w:multiLevelType w:val="multilevel"/>
    <w:tmpl w:val="DCF2D556"/>
    <w:lvl w:ilvl="0">
      <w:start w:val="1"/>
      <w:numFmt w:val="decimal"/>
      <w:pStyle w:val="CETINNadpis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cs="Arial"/>
        <w:b/>
        <w:i w:val="0"/>
        <w:caps/>
        <w:strike w:val="0"/>
        <w:dstrike w:val="0"/>
        <w:vanish w:val="0"/>
        <w:color w:val="7030A0"/>
        <w:position w:val="0"/>
        <w:sz w:val="28"/>
        <w:szCs w:val="28"/>
        <w:vertAlign w:val="baseline"/>
      </w:rPr>
    </w:lvl>
    <w:lvl w:ilvl="1">
      <w:start w:val="1"/>
      <w:numFmt w:val="decimal"/>
      <w:pStyle w:val="CETINTextlnku"/>
      <w:lvlText w:val="%1.%2"/>
      <w:lvlJc w:val="left"/>
      <w:pPr>
        <w:tabs>
          <w:tab w:val="num" w:pos="1163"/>
        </w:tabs>
        <w:ind w:left="70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1418" w:hanging="709"/>
      </w:pPr>
      <w:rPr>
        <w:rFonts w:ascii="Arial" w:hAnsi="Arial" w:cs="Arial"/>
        <w:b w:val="0"/>
      </w:rPr>
    </w:lvl>
    <w:lvl w:ilvl="3">
      <w:start w:val="1"/>
      <w:numFmt w:val="lowerLetter"/>
      <w:lvlText w:val="%4)"/>
      <w:lvlJc w:val="left"/>
      <w:pPr>
        <w:tabs>
          <w:tab w:val="num" w:pos="3062"/>
        </w:tabs>
        <w:ind w:left="1843" w:hanging="425"/>
      </w:pPr>
    </w:lvl>
    <w:lvl w:ilvl="4">
      <w:start w:val="1"/>
      <w:numFmt w:val="lowerRoman"/>
      <w:lvlText w:val="%5)"/>
      <w:lvlJc w:val="left"/>
      <w:pPr>
        <w:tabs>
          <w:tab w:val="num" w:pos="3799"/>
        </w:tabs>
        <w:ind w:left="2268" w:hanging="425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521D6628"/>
    <w:multiLevelType w:val="multilevel"/>
    <w:tmpl w:val="BEBCA5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07F2C19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769A4D5C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FC"/>
    <w:rsid w:val="00723528"/>
    <w:rsid w:val="00E91A66"/>
    <w:rsid w:val="00F4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2C6C112"/>
  <w15:docId w15:val="{F6306303-96E4-4433-99BF-2F5DC5C2E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4D"/>
    <w:rPr>
      <w:rFonts w:ascii="Times New Roman" w:hAnsi="Times New Roman" w:cs="Times New Roman"/>
      <w:sz w:val="24"/>
      <w:szCs w:val="24"/>
      <w:lang w:eastAsia="cs-CZ"/>
    </w:rPr>
  </w:style>
  <w:style w:type="paragraph" w:styleId="Heading9">
    <w:name w:val="heading 9"/>
    <w:basedOn w:val="Normal"/>
    <w:link w:val="Heading9Char"/>
    <w:uiPriority w:val="1"/>
    <w:qFormat/>
    <w:rsid w:val="00406106"/>
    <w:pPr>
      <w:widowControl w:val="0"/>
      <w:ind w:left="103" w:hanging="705"/>
      <w:outlineLvl w:val="8"/>
    </w:pPr>
    <w:rPr>
      <w:rFonts w:eastAsia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ovodkaz">
    <w:name w:val="Internetový odkaz"/>
    <w:basedOn w:val="DefaultParagraphFont"/>
    <w:uiPriority w:val="99"/>
    <w:unhideWhenUsed/>
    <w:rsid w:val="009016E3"/>
    <w:rPr>
      <w:color w:val="0000FF"/>
      <w:u w:val="single"/>
    </w:rPr>
  </w:style>
  <w:style w:type="character" w:customStyle="1" w:styleId="Navtveninternetovodkaz">
    <w:name w:val="Navštívený internetový odkaz"/>
    <w:basedOn w:val="DefaultParagraphFont"/>
    <w:uiPriority w:val="99"/>
    <w:semiHidden/>
    <w:unhideWhenUsed/>
    <w:rsid w:val="009016E3"/>
    <w:rPr>
      <w:color w:val="800080"/>
      <w:u w:val="single"/>
    </w:rPr>
  </w:style>
  <w:style w:type="character" w:customStyle="1" w:styleId="gmail-notranslate">
    <w:name w:val="gmail-notranslate"/>
    <w:basedOn w:val="DefaultParagraphFont"/>
    <w:qFormat/>
    <w:rsid w:val="009016E3"/>
  </w:style>
  <w:style w:type="character" w:customStyle="1" w:styleId="CETINTextlnkuChar">
    <w:name w:val="CETIN Text článku Char"/>
    <w:basedOn w:val="DefaultParagraphFont"/>
    <w:link w:val="CETINTextlnku"/>
    <w:qFormat/>
    <w:rsid w:val="00072472"/>
    <w:rPr>
      <w:rFonts w:ascii="Arial" w:eastAsia="Times New Roman" w:hAnsi="Arial" w:cs="Times New Roman"/>
      <w:szCs w:val="24"/>
      <w:lang w:eastAsia="cs-CZ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072472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CETINNadpisChar">
    <w:name w:val="CETIN Nadpis Char"/>
    <w:link w:val="CETINNadpis"/>
    <w:qFormat/>
    <w:rsid w:val="00072472"/>
    <w:rPr>
      <w:rFonts w:ascii="Arial" w:eastAsia="Times New Roman" w:hAnsi="Arial" w:cs="Times New Roman"/>
      <w:b/>
      <w:color w:val="7030A0"/>
      <w:kern w:val="2"/>
      <w:sz w:val="28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04A5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04A56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04A56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04A56"/>
    <w:rPr>
      <w:rFonts w:ascii="Segoe UI" w:hAnsi="Segoe UI" w:cs="Segoe UI"/>
      <w:sz w:val="18"/>
      <w:szCs w:val="18"/>
      <w:lang w:eastAsia="cs-CZ"/>
    </w:rPr>
  </w:style>
  <w:style w:type="character" w:customStyle="1" w:styleId="ra">
    <w:name w:val="ra"/>
    <w:basedOn w:val="DefaultParagraphFont"/>
    <w:qFormat/>
    <w:rsid w:val="001810B5"/>
  </w:style>
  <w:style w:type="character" w:customStyle="1" w:styleId="HeaderChar">
    <w:name w:val="Header Char"/>
    <w:basedOn w:val="DefaultParagraphFont"/>
    <w:link w:val="Header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E2124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qFormat/>
    <w:rsid w:val="0040610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Nadpis">
    <w:name w:val="Nadpis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E2124E"/>
    <w:pPr>
      <w:widowControl w:val="0"/>
    </w:pPr>
    <w:rPr>
      <w:rFonts w:eastAsia="Times New Roman"/>
      <w:lang w:val="en-US" w:eastAsia="en-US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Rejstk">
    <w:name w:val="Rejstřík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9016E3"/>
    <w:pPr>
      <w:spacing w:beforeAutospacing="1" w:afterAutospacing="1"/>
    </w:pPr>
  </w:style>
  <w:style w:type="paragraph" w:styleId="ListParagraph">
    <w:name w:val="List Paragraph"/>
    <w:basedOn w:val="Normal"/>
    <w:link w:val="ListParagraphChar"/>
    <w:uiPriority w:val="34"/>
    <w:qFormat/>
    <w:rsid w:val="003467BE"/>
    <w:pPr>
      <w:ind w:left="720"/>
      <w:contextualSpacing/>
    </w:pPr>
  </w:style>
  <w:style w:type="paragraph" w:customStyle="1" w:styleId="CETINTextlnku">
    <w:name w:val="CETIN Text článku"/>
    <w:basedOn w:val="Normal"/>
    <w:link w:val="CETINTextlnkuChar"/>
    <w:qFormat/>
    <w:rsid w:val="00072472"/>
    <w:pPr>
      <w:numPr>
        <w:ilvl w:val="1"/>
        <w:numId w:val="1"/>
      </w:numPr>
      <w:spacing w:after="120"/>
      <w:jc w:val="both"/>
      <w:outlineLvl w:val="0"/>
    </w:pPr>
    <w:rPr>
      <w:rFonts w:ascii="Arial" w:eastAsia="Times New Roman" w:hAnsi="Arial"/>
      <w:sz w:val="22"/>
    </w:rPr>
  </w:style>
  <w:style w:type="paragraph" w:customStyle="1" w:styleId="CETINNadpis">
    <w:name w:val="CETIN Nadpis"/>
    <w:basedOn w:val="TOC1"/>
    <w:link w:val="CETINNadpisChar"/>
    <w:qFormat/>
    <w:rsid w:val="00072472"/>
    <w:pPr>
      <w:keepNext/>
      <w:numPr>
        <w:numId w:val="1"/>
      </w:numPr>
      <w:tabs>
        <w:tab w:val="left" w:pos="4188"/>
      </w:tabs>
      <w:spacing w:before="240" w:after="120" w:line="321" w:lineRule="auto"/>
      <w:ind w:left="4188" w:hanging="360"/>
      <w:jc w:val="both"/>
      <w:outlineLvl w:val="0"/>
    </w:pPr>
    <w:rPr>
      <w:rFonts w:ascii="Arial" w:eastAsia="Times New Roman" w:hAnsi="Arial"/>
      <w:b/>
      <w:color w:val="7030A0"/>
      <w:kern w:val="2"/>
      <w:sz w:val="28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72472"/>
    <w:pPr>
      <w:spacing w:after="100"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504A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04A5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04A56"/>
    <w:rPr>
      <w:rFonts w:ascii="Segoe UI" w:hAnsi="Segoe UI" w:cs="Segoe UI"/>
      <w:sz w:val="18"/>
      <w:szCs w:val="18"/>
    </w:rPr>
  </w:style>
  <w:style w:type="paragraph" w:customStyle="1" w:styleId="Zhlavazpat">
    <w:name w:val="Záhlaví a zápatí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customStyle="1" w:styleId="TableParagraph">
    <w:name w:val="Table Paragraph"/>
    <w:basedOn w:val="Normal"/>
    <w:uiPriority w:val="1"/>
    <w:qFormat/>
    <w:rsid w:val="0012002C"/>
    <w:pPr>
      <w:widowControl w:val="0"/>
    </w:pPr>
    <w:rPr>
      <w:rFonts w:eastAsia="Times New Roman"/>
      <w:sz w:val="22"/>
      <w:szCs w:val="22"/>
      <w:lang w:val="en-US" w:eastAsia="en-US"/>
    </w:rPr>
  </w:style>
  <w:style w:type="paragraph" w:customStyle="1" w:styleId="body-dal">
    <w:name w:val="body - další"/>
    <w:basedOn w:val="ListParagraph"/>
    <w:qFormat/>
    <w:rsid w:val="00FF2D6F"/>
    <w:pPr>
      <w:spacing w:after="120" w:line="276" w:lineRule="auto"/>
      <w:ind w:left="0"/>
      <w:contextualSpacing w:val="0"/>
    </w:pPr>
    <w:rPr>
      <w:rFonts w:ascii="Carlito" w:eastAsia="Carlito" w:hAnsi="Carlito" w:cs="Carlito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4B0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2D06A644F6B74FB0A4ABB74416BDF8" ma:contentTypeVersion="8" ma:contentTypeDescription="Vytvoří nový dokument" ma:contentTypeScope="" ma:versionID="d32ab7e6f8d7ad09b1f57ccfcafdc355">
  <xsd:schema xmlns:xsd="http://www.w3.org/2001/XMLSchema" xmlns:xs="http://www.w3.org/2001/XMLSchema" xmlns:p="http://schemas.microsoft.com/office/2006/metadata/properties" xmlns:ns2="e044b165-2cc0-417f-920c-43991c25b34e" targetNamespace="http://schemas.microsoft.com/office/2006/metadata/properties" ma:root="true" ma:fieldsID="68702a1a2508fa4f943a0d47a3ab5831" ns2:_="">
    <xsd:import namespace="e044b165-2cc0-417f-920c-43991c25b3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4b165-2cc0-417f-920c-43991c25b3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0299E-854D-478F-81BA-5116A89D09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245C6B-933B-4FD7-90F7-8BA9EAE84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1AD89F-B44D-4B9F-9D18-44C133F27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44b165-2cc0-417f-920c-43991c25b3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B5F3DF-65E7-414F-A3A0-EB1BA1AF4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701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 Kirman</dc:creator>
  <dc:description/>
  <cp:lastModifiedBy>Štěpán Kirman</cp:lastModifiedBy>
  <cp:revision>2</cp:revision>
  <dcterms:created xsi:type="dcterms:W3CDTF">2022-08-21T09:20:00Z</dcterms:created>
  <dcterms:modified xsi:type="dcterms:W3CDTF">2022-08-21T09:20:00Z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0x010100CF2D06A644F6B74FB0A4ABB74416BDF8</vt:lpwstr>
  </property>
</Properties>
</file>